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2" w:rsidRDefault="00CF76C3">
      <w:r>
        <w:t>Mr. Gorham</w:t>
      </w:r>
      <w:r>
        <w:tab/>
      </w:r>
      <w:r>
        <w:tab/>
      </w:r>
      <w:r>
        <w:tab/>
      </w:r>
      <w:r>
        <w:tab/>
      </w:r>
      <w:r>
        <w:tab/>
        <w:t>Name:_____________________________________</w:t>
      </w:r>
    </w:p>
    <w:p w:rsidR="00CF76C3" w:rsidRPr="00CF76C3" w:rsidRDefault="00CF76C3">
      <w:pPr>
        <w:rPr>
          <w:i/>
        </w:rPr>
      </w:pPr>
      <w:r w:rsidRPr="00CF76C3">
        <w:rPr>
          <w:i/>
        </w:rPr>
        <w:t>Modern American History</w:t>
      </w:r>
    </w:p>
    <w:p w:rsidR="00CF76C3" w:rsidRDefault="00CF76C3">
      <w:r>
        <w:t>Second World War</w:t>
      </w:r>
      <w:r>
        <w:tab/>
      </w:r>
      <w:r>
        <w:tab/>
      </w:r>
      <w:r>
        <w:tab/>
      </w:r>
      <w:r>
        <w:tab/>
        <w:t>Block:  _______</w:t>
      </w:r>
    </w:p>
    <w:p w:rsidR="00CF76C3" w:rsidRDefault="00CF76C3"/>
    <w:p w:rsidR="00CF76C3" w:rsidRPr="00CF76C3" w:rsidRDefault="00CF76C3" w:rsidP="00CF76C3">
      <w:pPr>
        <w:jc w:val="center"/>
        <w:rPr>
          <w:b/>
          <w:sz w:val="40"/>
          <w:szCs w:val="40"/>
        </w:rPr>
      </w:pPr>
      <w:r w:rsidRPr="00CF76C3">
        <w:rPr>
          <w:b/>
          <w:sz w:val="40"/>
          <w:szCs w:val="40"/>
        </w:rPr>
        <w:t>“The Home Front”</w:t>
      </w:r>
    </w:p>
    <w:p w:rsidR="00CF76C3" w:rsidRDefault="00CF76C3" w:rsidP="00CF76C3">
      <w:pPr>
        <w:jc w:val="center"/>
        <w:rPr>
          <w:b/>
          <w:sz w:val="32"/>
          <w:szCs w:val="32"/>
        </w:rPr>
      </w:pPr>
      <w:r w:rsidRPr="00CF76C3">
        <w:rPr>
          <w:b/>
          <w:sz w:val="32"/>
          <w:szCs w:val="32"/>
        </w:rPr>
        <w:t>Ch. 25, Sec. 4 – complete sentences</w:t>
      </w:r>
    </w:p>
    <w:p w:rsidR="00F35498" w:rsidRDefault="00F35498" w:rsidP="00CF76C3">
      <w:pPr>
        <w:jc w:val="center"/>
        <w:rPr>
          <w:sz w:val="28"/>
          <w:szCs w:val="28"/>
        </w:rPr>
      </w:pPr>
    </w:p>
    <w:p w:rsidR="00CF76C3" w:rsidRPr="00CF76C3" w:rsidRDefault="00CF76C3" w:rsidP="00CF76C3">
      <w:pPr>
        <w:jc w:val="center"/>
        <w:rPr>
          <w:sz w:val="28"/>
          <w:szCs w:val="28"/>
        </w:rPr>
      </w:pPr>
      <w:r w:rsidRPr="00CF76C3">
        <w:rPr>
          <w:sz w:val="28"/>
          <w:szCs w:val="28"/>
        </w:rPr>
        <w:t xml:space="preserve">*in conjunction with ABC’s </w:t>
      </w:r>
      <w:r w:rsidRPr="00CF76C3">
        <w:rPr>
          <w:i/>
          <w:sz w:val="28"/>
          <w:szCs w:val="28"/>
        </w:rPr>
        <w:t>The American Century Home Front</w:t>
      </w:r>
    </w:p>
    <w:p w:rsidR="00CF76C3" w:rsidRDefault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>What is the main idea of this section?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Pr="00CF76C3" w:rsidRDefault="00CF76C3" w:rsidP="00CF76C3">
      <w:pPr>
        <w:rPr>
          <w:b/>
          <w:i/>
        </w:rPr>
      </w:pPr>
      <w:r w:rsidRPr="00CF76C3">
        <w:rPr>
          <w:b/>
          <w:i/>
        </w:rPr>
        <w:t>Opportunity and Adjustment</w:t>
      </w:r>
    </w:p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 w:rsidRPr="00CF76C3">
        <w:rPr>
          <w:i/>
        </w:rPr>
        <w:t>Economic Gains</w:t>
      </w:r>
      <w:r>
        <w:t xml:space="preserve">. Women workers made up how much of the wartime workforce. </w:t>
      </w:r>
    </w:p>
    <w:p w:rsidR="00CF76C3" w:rsidRDefault="00CF76C3" w:rsidP="00CF76C3"/>
    <w:p w:rsidR="00CF76C3" w:rsidRDefault="00CF76C3" w:rsidP="00CF76C3"/>
    <w:p w:rsidR="00F35498" w:rsidRDefault="00F35498" w:rsidP="00CF76C3"/>
    <w:p w:rsidR="00CF76C3" w:rsidRDefault="00CF76C3" w:rsidP="00CF76C3">
      <w:pPr>
        <w:pStyle w:val="ListParagraph"/>
        <w:numPr>
          <w:ilvl w:val="0"/>
          <w:numId w:val="1"/>
        </w:numPr>
      </w:pPr>
      <w:r w:rsidRPr="00CF76C3">
        <w:rPr>
          <w:i/>
        </w:rPr>
        <w:t>Population Shifts</w:t>
      </w:r>
      <w:r>
        <w:t>. During the war, African Americans migrated where and for what?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 w:rsidRPr="00CF76C3">
        <w:rPr>
          <w:i/>
        </w:rPr>
        <w:t>Social Adjustments.</w:t>
      </w:r>
      <w:r>
        <w:t xml:space="preserve"> What was the </w:t>
      </w:r>
      <w:r w:rsidRPr="00CF76C3">
        <w:rPr>
          <w:b/>
        </w:rPr>
        <w:t>G.I. Bill of Rights</w:t>
      </w:r>
      <w:r>
        <w:t>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 xml:space="preserve">Discrimination and Reaction. What was </w:t>
      </w:r>
      <w:r w:rsidRPr="00CF76C3">
        <w:rPr>
          <w:b/>
        </w:rPr>
        <w:t>CORE</w:t>
      </w:r>
      <w:r>
        <w:t>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>What happened in Detroit, Michigan in 1943?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/>
    <w:p w:rsidR="00CF76C3" w:rsidRPr="00CF76C3" w:rsidRDefault="00CF76C3" w:rsidP="00CF76C3">
      <w:pPr>
        <w:rPr>
          <w:b/>
          <w:i/>
        </w:rPr>
      </w:pPr>
      <w:r w:rsidRPr="00CF76C3">
        <w:rPr>
          <w:b/>
          <w:i/>
        </w:rPr>
        <w:t>Internment of Japanese Americans</w:t>
      </w:r>
    </w:p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>What did Franklin Roosevelt order (</w:t>
      </w:r>
      <w:r w:rsidRPr="00CF76C3">
        <w:rPr>
          <w:b/>
        </w:rPr>
        <w:t>Executive Order 9066</w:t>
      </w:r>
      <w:r>
        <w:t>) on February of 1942?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>How many Japanese Americans were forcibly confined to the camps?</w:t>
      </w:r>
    </w:p>
    <w:p w:rsidR="00CF76C3" w:rsidRDefault="00CF76C3" w:rsidP="00CF76C3"/>
    <w:p w:rsidR="00F35498" w:rsidRDefault="00F35498" w:rsidP="00CF76C3"/>
    <w:p w:rsidR="00F35498" w:rsidRDefault="00F35498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lastRenderedPageBreak/>
        <w:t>From which states did they come?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pStyle w:val="ListParagraph"/>
        <w:numPr>
          <w:ilvl w:val="0"/>
          <w:numId w:val="1"/>
        </w:numPr>
      </w:pPr>
      <w:r>
        <w:t>Who is Fred Korematsu (google search)?</w:t>
      </w:r>
    </w:p>
    <w:p w:rsidR="00CF76C3" w:rsidRDefault="00CF76C3" w:rsidP="00CF76C3"/>
    <w:p w:rsidR="00CF76C3" w:rsidRDefault="00CF76C3" w:rsidP="00CF76C3"/>
    <w:p w:rsidR="00F35498" w:rsidRDefault="00F35498" w:rsidP="00CF76C3"/>
    <w:p w:rsidR="00CF76C3" w:rsidRDefault="00CF76C3" w:rsidP="00CF76C3"/>
    <w:p w:rsidR="00CF76C3" w:rsidRPr="00CF76C3" w:rsidRDefault="00CF76C3" w:rsidP="00CF76C3">
      <w:pPr>
        <w:rPr>
          <w:i/>
        </w:rPr>
      </w:pPr>
      <w:r w:rsidRPr="00CF76C3">
        <w:rPr>
          <w:i/>
        </w:rPr>
        <w:t>Note&gt; There are many quotes on WWII Exam. Practice by reading the quotes below.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Default="00CF76C3" w:rsidP="00CF76C3">
      <w:pPr>
        <w:jc w:val="center"/>
      </w:pPr>
      <w:r w:rsidRPr="00CF76C3">
        <w:rPr>
          <w:u w:val="single"/>
        </w:rPr>
        <w:t>D-Day</w:t>
      </w:r>
      <w:r>
        <w:t>.</w:t>
      </w:r>
    </w:p>
    <w:p w:rsidR="00CF76C3" w:rsidRDefault="00CF76C3" w:rsidP="00CF76C3"/>
    <w:p w:rsidR="00CF76C3" w:rsidRPr="00CF76C3" w:rsidRDefault="00CF76C3" w:rsidP="00CF76C3">
      <w:pPr>
        <w:rPr>
          <w:rFonts w:ascii="Truetypewriter PolyglOTT" w:hAnsi="Truetypewriter PolyglOTT" w:cs="Truetypewriter PolyglOTT"/>
          <w:sz w:val="28"/>
          <w:szCs w:val="28"/>
        </w:rPr>
      </w:pPr>
      <w:r w:rsidRPr="00CF76C3">
        <w:rPr>
          <w:rFonts w:ascii="Truetypewriter PolyglOTT" w:hAnsi="Truetypewriter PolyglOTT" w:cs="Truetypewriter PolyglOTT"/>
          <w:sz w:val="28"/>
          <w:szCs w:val="28"/>
        </w:rPr>
        <w:t>“The Allied landings on D-Day in 1944 amounted to ‘the largest combined land and sea operation conducted since the invasion of Greece by King Xerxes of Persia in spring 480 B.C.’”</w:t>
      </w:r>
      <w:r>
        <w:rPr>
          <w:rStyle w:val="FootnoteReference"/>
          <w:rFonts w:ascii="Truetypewriter PolyglOTT" w:hAnsi="Truetypewriter PolyglOTT" w:cs="Truetypewriter PolyglOTT"/>
          <w:sz w:val="28"/>
          <w:szCs w:val="28"/>
        </w:rPr>
        <w:footnoteReference w:id="1"/>
      </w:r>
      <w:r>
        <w:rPr>
          <w:rFonts w:ascii="Truetypewriter PolyglOTT" w:hAnsi="Truetypewriter PolyglOTT" w:cs="Truetypewriter PolyglOTT"/>
          <w:sz w:val="28"/>
          <w:szCs w:val="28"/>
        </w:rPr>
        <w:t xml:space="preserve">  </w:t>
      </w:r>
    </w:p>
    <w:p w:rsidR="00CF76C3" w:rsidRDefault="00CF76C3" w:rsidP="00CF76C3"/>
    <w:p w:rsidR="00CF76C3" w:rsidRDefault="00CF76C3" w:rsidP="00CF76C3"/>
    <w:p w:rsidR="00CF76C3" w:rsidRDefault="00CF76C3" w:rsidP="00CF76C3"/>
    <w:p w:rsidR="00CF76C3" w:rsidRPr="00CF76C3" w:rsidRDefault="00CF76C3" w:rsidP="00CF76C3">
      <w:pPr>
        <w:jc w:val="center"/>
        <w:rPr>
          <w:u w:val="single"/>
        </w:rPr>
      </w:pPr>
      <w:r w:rsidRPr="00CF76C3">
        <w:rPr>
          <w:u w:val="single"/>
        </w:rPr>
        <w:t>Racial tensions.</w:t>
      </w:r>
    </w:p>
    <w:p w:rsidR="00CF76C3" w:rsidRDefault="00CF76C3" w:rsidP="00CF76C3"/>
    <w:p w:rsidR="00CF76C3" w:rsidRPr="00CF76C3" w:rsidRDefault="00CF76C3" w:rsidP="00CF76C3">
      <w:pPr>
        <w:rPr>
          <w:rFonts w:ascii="Truetypewriter PolyglOTT" w:hAnsi="Truetypewriter PolyglOTT" w:cs="Truetypewriter PolyglOTT"/>
          <w:sz w:val="28"/>
          <w:szCs w:val="28"/>
          <w:u w:val="single"/>
        </w:rPr>
      </w:pPr>
      <w:r w:rsidRPr="00CF76C3">
        <w:rPr>
          <w:rFonts w:ascii="Truetypewriter PolyglOTT" w:hAnsi="Truetypewriter PolyglOTT" w:cs="Truetypewriter PolyglOTT"/>
          <w:color w:val="000000"/>
          <w:sz w:val="28"/>
          <w:szCs w:val="28"/>
        </w:rPr>
        <w:t>“I imagine one of the reasons people cling to their hates so stubbornly is because they sense, once hate is gone, they will be forced to deal with pain.” ~ James Baldwin</w:t>
      </w:r>
    </w:p>
    <w:p w:rsidR="00CF76C3" w:rsidRPr="00CF76C3" w:rsidRDefault="00CF76C3" w:rsidP="00CF76C3">
      <w:pPr>
        <w:rPr>
          <w:rFonts w:ascii="Truetypewriter PolyglOTT" w:hAnsi="Truetypewriter PolyglOTT" w:cs="Truetypewriter PolyglOTT"/>
          <w:sz w:val="28"/>
          <w:szCs w:val="28"/>
        </w:rPr>
      </w:pPr>
    </w:p>
    <w:p w:rsidR="00CF76C3" w:rsidRDefault="00CF76C3" w:rsidP="00CF76C3"/>
    <w:p w:rsidR="00CF76C3" w:rsidRDefault="00CF76C3" w:rsidP="00CF76C3"/>
    <w:p w:rsidR="00CF76C3" w:rsidRPr="00CF76C3" w:rsidRDefault="00CF76C3" w:rsidP="00CF76C3">
      <w:pPr>
        <w:jc w:val="center"/>
        <w:rPr>
          <w:u w:val="single"/>
        </w:rPr>
      </w:pPr>
      <w:r w:rsidRPr="00CF76C3">
        <w:rPr>
          <w:u w:val="single"/>
        </w:rPr>
        <w:t>Women working.</w:t>
      </w:r>
    </w:p>
    <w:p w:rsidR="00CF76C3" w:rsidRDefault="00CF76C3" w:rsidP="00CF76C3"/>
    <w:p w:rsidR="00CF76C3" w:rsidRPr="00CF76C3" w:rsidRDefault="00CF76C3" w:rsidP="00CF76C3">
      <w:pPr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</w:pPr>
      <w:r w:rsidRPr="00CF76C3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Working in a war plant was “a lot more exciting than polishing the family furniture.”</w:t>
      </w:r>
      <w:r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 xml:space="preserve">  ~ </w:t>
      </w:r>
      <w:r w:rsidRPr="00CF76C3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Baltimore advertisement</w:t>
      </w:r>
    </w:p>
    <w:sectPr w:rsidR="00CF76C3" w:rsidRPr="00CF76C3" w:rsidSect="00F35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C3" w:rsidRDefault="00CF76C3" w:rsidP="00CF76C3">
      <w:r>
        <w:separator/>
      </w:r>
    </w:p>
  </w:endnote>
  <w:endnote w:type="continuationSeparator" w:id="0">
    <w:p w:rsidR="00CF76C3" w:rsidRDefault="00CF76C3" w:rsidP="00C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C3" w:rsidRDefault="00CF76C3" w:rsidP="00CF76C3">
      <w:r>
        <w:separator/>
      </w:r>
    </w:p>
  </w:footnote>
  <w:footnote w:type="continuationSeparator" w:id="0">
    <w:p w:rsidR="00CF76C3" w:rsidRDefault="00CF76C3" w:rsidP="00CF76C3">
      <w:r>
        <w:continuationSeparator/>
      </w:r>
    </w:p>
  </w:footnote>
  <w:footnote w:id="1">
    <w:p w:rsidR="00CF76C3" w:rsidRPr="00CF76C3" w:rsidRDefault="00CF76C3" w:rsidP="00CF76C3">
      <w:pPr>
        <w:rPr>
          <w:rFonts w:cs="Truetypewriter PolyglOTT"/>
          <w:sz w:val="22"/>
          <w:szCs w:val="22"/>
        </w:rPr>
      </w:pPr>
      <w:bookmarkStart w:id="0" w:name="_GoBack"/>
      <w:bookmarkEnd w:id="0"/>
      <w:r w:rsidRPr="00CF76C3">
        <w:rPr>
          <w:rStyle w:val="FootnoteReference"/>
          <w:sz w:val="22"/>
          <w:szCs w:val="22"/>
        </w:rPr>
        <w:footnoteRef/>
      </w:r>
      <w:r w:rsidRPr="00CF76C3">
        <w:rPr>
          <w:sz w:val="22"/>
          <w:szCs w:val="22"/>
        </w:rPr>
        <w:t xml:space="preserve"> </w:t>
      </w:r>
      <w:r w:rsidRPr="00F35498">
        <w:rPr>
          <w:rFonts w:cs="Truetypewriter PolyglOTT"/>
          <w:i/>
          <w:sz w:val="22"/>
          <w:szCs w:val="22"/>
        </w:rPr>
        <w:t>THE SECOND WORLD WARS: How the First Global Conflict Was Fought and Won</w:t>
      </w:r>
      <w:r>
        <w:rPr>
          <w:rFonts w:cs="Truetypewriter PolyglOTT"/>
          <w:sz w:val="22"/>
          <w:szCs w:val="22"/>
        </w:rPr>
        <w:t xml:space="preserve"> by </w:t>
      </w:r>
      <w:r w:rsidR="00F35498">
        <w:rPr>
          <w:rFonts w:cs="Truetypewriter PolyglOTT"/>
          <w:sz w:val="22"/>
          <w:szCs w:val="22"/>
        </w:rPr>
        <w:t xml:space="preserve">Victor Davis </w:t>
      </w:r>
      <w:r>
        <w:rPr>
          <w:rFonts w:cs="Truetypewriter PolyglOTT"/>
          <w:sz w:val="22"/>
          <w:szCs w:val="22"/>
        </w:rPr>
        <w:t>Hanson.</w:t>
      </w:r>
    </w:p>
    <w:p w:rsidR="00CF76C3" w:rsidRDefault="00CF76C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14E"/>
    <w:multiLevelType w:val="hybridMultilevel"/>
    <w:tmpl w:val="04D2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3"/>
    <w:rsid w:val="00BA1A82"/>
    <w:rsid w:val="00CF76C3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8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76C3"/>
  </w:style>
  <w:style w:type="character" w:customStyle="1" w:styleId="FootnoteTextChar">
    <w:name w:val="Footnote Text Char"/>
    <w:basedOn w:val="DefaultParagraphFont"/>
    <w:link w:val="FootnoteText"/>
    <w:uiPriority w:val="99"/>
    <w:rsid w:val="00CF76C3"/>
  </w:style>
  <w:style w:type="character" w:styleId="FootnoteReference">
    <w:name w:val="footnote reference"/>
    <w:basedOn w:val="DefaultParagraphFont"/>
    <w:uiPriority w:val="99"/>
    <w:unhideWhenUsed/>
    <w:rsid w:val="00CF7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76C3"/>
  </w:style>
  <w:style w:type="character" w:customStyle="1" w:styleId="FootnoteTextChar">
    <w:name w:val="Footnote Text Char"/>
    <w:basedOn w:val="DefaultParagraphFont"/>
    <w:link w:val="FootnoteText"/>
    <w:uiPriority w:val="99"/>
    <w:rsid w:val="00CF76C3"/>
  </w:style>
  <w:style w:type="character" w:styleId="FootnoteReference">
    <w:name w:val="footnote reference"/>
    <w:basedOn w:val="DefaultParagraphFont"/>
    <w:uiPriority w:val="99"/>
    <w:unhideWhenUsed/>
    <w:rsid w:val="00CF7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0</DocSecurity>
  <Lines>10</Lines>
  <Paragraphs>2</Paragraphs>
  <ScaleCrop>false</ScaleCrop>
  <Company>Westford Academy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2</cp:revision>
  <dcterms:created xsi:type="dcterms:W3CDTF">2018-03-22T13:23:00Z</dcterms:created>
  <dcterms:modified xsi:type="dcterms:W3CDTF">2018-03-22T13:23:00Z</dcterms:modified>
</cp:coreProperties>
</file>